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801CB">
      <w:pPr>
        <w:spacing w:line="576" w:lineRule="exact"/>
        <w:rPr>
          <w:rFonts w:hint="eastAsia" w:ascii="微软雅黑" w:hAnsi="微软雅黑" w:eastAsia="黑体" w:cs="微软雅黑"/>
          <w:sz w:val="32"/>
          <w:szCs w:val="32"/>
          <w:highlight w:val="none"/>
          <w:shd w:val="clear" w:color="auto" w:fill="FFFFFF"/>
        </w:rPr>
      </w:pPr>
      <w:bookmarkStart w:id="1" w:name="_GoBack"/>
      <w:bookmarkEnd w:id="1"/>
      <w:bookmarkStart w:id="0" w:name="heading_2"/>
      <w:r>
        <w:rPr>
          <w:rFonts w:hint="eastAsia" w:ascii="黑体" w:hAnsi="黑体" w:eastAsia="黑体" w:cs="黑体"/>
          <w:sz w:val="32"/>
          <w:szCs w:val="32"/>
          <w:highlight w:val="none"/>
        </w:rPr>
        <w:t>附件1</w:t>
      </w:r>
    </w:p>
    <w:p w14:paraId="0A803FD2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 w:color="auto" w:fill="FFFFFF"/>
        </w:rPr>
        <w:t>员工招聘岗位任职资格条件和岗位职责表</w:t>
      </w:r>
    </w:p>
    <w:tbl>
      <w:tblPr>
        <w:tblStyle w:val="13"/>
        <w:tblpPr w:leftFromText="180" w:rightFromText="180" w:vertAnchor="text" w:horzAnchor="page" w:tblpXSpec="center" w:tblpY="568"/>
        <w:tblOverlap w:val="never"/>
        <w:tblW w:w="53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557"/>
        <w:gridCol w:w="757"/>
        <w:gridCol w:w="5748"/>
        <w:gridCol w:w="5808"/>
      </w:tblGrid>
      <w:tr w14:paraId="5D2E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5" w:type="pct"/>
            <w:vAlign w:val="center"/>
          </w:tcPr>
          <w:p w14:paraId="4ECEC612"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  <w:t>招聘部门</w:t>
            </w:r>
          </w:p>
        </w:tc>
        <w:tc>
          <w:tcPr>
            <w:tcW w:w="517" w:type="pct"/>
            <w:vAlign w:val="center"/>
          </w:tcPr>
          <w:p w14:paraId="4B65B8A3"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  <w:t>招聘职位</w:t>
            </w:r>
          </w:p>
        </w:tc>
        <w:tc>
          <w:tcPr>
            <w:tcW w:w="251" w:type="pct"/>
            <w:vAlign w:val="center"/>
          </w:tcPr>
          <w:p w14:paraId="713267E2"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  <w:t>人数</w:t>
            </w:r>
          </w:p>
        </w:tc>
        <w:tc>
          <w:tcPr>
            <w:tcW w:w="1912" w:type="pct"/>
            <w:vAlign w:val="center"/>
          </w:tcPr>
          <w:p w14:paraId="3C8F3616"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  <w:t>任职资格条件</w:t>
            </w:r>
          </w:p>
        </w:tc>
        <w:tc>
          <w:tcPr>
            <w:tcW w:w="1931" w:type="pct"/>
            <w:vAlign w:val="center"/>
          </w:tcPr>
          <w:p w14:paraId="34F2FD09"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bidi="ar"/>
              </w:rPr>
              <w:t>岗位职责</w:t>
            </w:r>
          </w:p>
        </w:tc>
      </w:tr>
      <w:tr w14:paraId="196D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385" w:type="pct"/>
            <w:vAlign w:val="center"/>
          </w:tcPr>
          <w:p w14:paraId="1444ABB0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市场中心</w:t>
            </w:r>
          </w:p>
        </w:tc>
        <w:tc>
          <w:tcPr>
            <w:tcW w:w="517" w:type="pct"/>
            <w:vAlign w:val="center"/>
          </w:tcPr>
          <w:p w14:paraId="2C7B65EE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市场中心</w:t>
            </w:r>
          </w:p>
          <w:p w14:paraId="61E1AF14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中层副职</w:t>
            </w:r>
          </w:p>
          <w:p w14:paraId="6F0120DE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（主持工作）</w:t>
            </w:r>
          </w:p>
        </w:tc>
        <w:tc>
          <w:tcPr>
            <w:tcW w:w="251" w:type="pct"/>
            <w:vAlign w:val="center"/>
          </w:tcPr>
          <w:p w14:paraId="3D6B6C11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912" w:type="pct"/>
            <w:vAlign w:val="center"/>
          </w:tcPr>
          <w:p w14:paraId="7A109585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1.本科及以上学历，经济学类、工商管理类、公共管理类、计算机类、电子信息类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管理科学与工程类专业；</w:t>
            </w:r>
          </w:p>
          <w:p w14:paraId="1DBCE38A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2.年龄不超过45周岁；</w:t>
            </w:r>
          </w:p>
          <w:p w14:paraId="20BC7958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3.具备3年及以上市场运营、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市场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营销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市场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拓展、客户管理相关工作经验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；具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有团队管理经验者优先；</w:t>
            </w:r>
          </w:p>
          <w:p w14:paraId="6B8C8C82">
            <w:pP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4.熟悉行业市场运作模式，具备优秀的市场研判、方案策划、落地执行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资源整合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沟通协调、统筹管理、抗压攻坚能力，责任心强、大局意识强，善于团队管理与激励。</w:t>
            </w:r>
          </w:p>
        </w:tc>
        <w:tc>
          <w:tcPr>
            <w:tcW w:w="1931" w:type="pct"/>
            <w:vAlign w:val="center"/>
          </w:tcPr>
          <w:p w14:paraId="184CA3AA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1.主持部门日常运营管理，制定年度、季度市场拓展目标及落地计划；</w:t>
            </w:r>
          </w:p>
          <w:p w14:paraId="1FA1A92A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2.对接政企、产业链合作资源，负责客户体系搭建与客户关系维护，持续提升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客户黏性与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合作体量；</w:t>
            </w:r>
          </w:p>
          <w:p w14:paraId="4FD26975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3.统筹公司业务拓展与营销推广工作，管控洽谈、报价、签约、交付全流程；</w:t>
            </w:r>
          </w:p>
          <w:p w14:paraId="16385432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4.负责市场团队日常管理、业务指导、绩效考核、人才培养，带领团队完成公司下达的各项经营业绩指标；</w:t>
            </w:r>
          </w:p>
          <w:p w14:paraId="0F423965"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5.开展市场调研、行业分析、竞品分析，为公司市场战略调整、业务拓展提供决策依据；</w:t>
            </w:r>
          </w:p>
          <w:p w14:paraId="5BB9D0B5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建立市场业务风险台账与处置预案，开展合规排查，保障经营合规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；</w:t>
            </w:r>
          </w:p>
          <w:p w14:paraId="03BF4C05">
            <w:pPr>
              <w:widowControl/>
              <w:spacing w:line="240" w:lineRule="auto"/>
              <w:textAlignment w:val="center"/>
              <w:rPr>
                <w:rStyle w:val="18"/>
                <w:rFonts w:hint="default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完成领导交办的其他工作。</w:t>
            </w:r>
          </w:p>
        </w:tc>
      </w:tr>
      <w:tr w14:paraId="7773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5" w:type="pct"/>
            <w:vAlign w:val="center"/>
          </w:tcPr>
          <w:p w14:paraId="67BCF8BB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技术中心</w:t>
            </w:r>
          </w:p>
        </w:tc>
        <w:tc>
          <w:tcPr>
            <w:tcW w:w="517" w:type="pct"/>
            <w:vAlign w:val="center"/>
          </w:tcPr>
          <w:p w14:paraId="141625D0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技术中心</w:t>
            </w:r>
          </w:p>
          <w:p w14:paraId="3B842268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中层副职</w:t>
            </w:r>
          </w:p>
          <w:p w14:paraId="69D7A1CA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（主持工作）</w:t>
            </w:r>
          </w:p>
        </w:tc>
        <w:tc>
          <w:tcPr>
            <w:tcW w:w="251" w:type="pct"/>
            <w:vAlign w:val="center"/>
          </w:tcPr>
          <w:p w14:paraId="7D0768D9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912" w:type="pct"/>
            <w:vAlign w:val="center"/>
          </w:tcPr>
          <w:p w14:paraId="57C41A27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1.本科及以上学历，计算机类、电子信息类、管理科学与工程类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、工商管理类、公共管理类、工业工程类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专业；</w:t>
            </w:r>
          </w:p>
          <w:p w14:paraId="59050C65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2.年龄不超过45周岁；</w:t>
            </w:r>
          </w:p>
          <w:p w14:paraId="275350AF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3.具备3年及以上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信息化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技术研发、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信息化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技术管理、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信息化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项目管理相关工作经验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；具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有团队管理经验者优先；</w:t>
            </w:r>
          </w:p>
          <w:p w14:paraId="633433D2">
            <w:pP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4.持有PMP（项目管理师）、系统集成项目管理工程师、系统运维工程师等相关证书者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优先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具备系统运维、技术支撑相关基础素养，具有信息化项目交付经验者优先；熟悉科技项目申报、数据资产合规管理者优先；</w:t>
            </w:r>
          </w:p>
          <w:p w14:paraId="68D82C5E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5.具备优秀的统筹协调、团队管理、沟通表达能力，逻辑思维清晰，责任心强，具备良好的职业素养。</w:t>
            </w:r>
          </w:p>
        </w:tc>
        <w:tc>
          <w:tcPr>
            <w:tcW w:w="1931" w:type="pct"/>
            <w:vAlign w:val="center"/>
          </w:tcPr>
          <w:p w14:paraId="7BAC4899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1.主持部门日常技术管理、团队管理及项目管控工作；</w:t>
            </w:r>
          </w:p>
          <w:p w14:paraId="5598794F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2.负责技术研发体系搭建、技术方案审核、系统架构优化、技术难题攻坚，把控产品及项目技术质量；</w:t>
            </w:r>
          </w:p>
          <w:p w14:paraId="17A10CBB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3.统筹信息集成、智慧校园等信息化项目，负责需求、方案、实施、调试及售后全周期管理，协调解决项目推进中的技术及资源问题；</w:t>
            </w:r>
          </w:p>
          <w:p w14:paraId="61AE68CD"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4.负责技术团队建设、人才培养、技能培训、绩效考核；</w:t>
            </w:r>
          </w:p>
          <w:p w14:paraId="09B25D3C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跟进行业前沿技术，推动公司技术创新、流程优化；</w:t>
            </w:r>
          </w:p>
          <w:p w14:paraId="19291CED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.统筹科技成果转化、技术经理人培训等科技服务的技术支撑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对接政府科技部门，协助开展科技项目申报相关技术材料编制工作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；</w:t>
            </w:r>
          </w:p>
          <w:p w14:paraId="51A1075E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完成领导交办的其他工作。</w:t>
            </w:r>
          </w:p>
        </w:tc>
      </w:tr>
      <w:tr w14:paraId="5A707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4" w:hRule="atLeast"/>
          <w:jc w:val="center"/>
        </w:trPr>
        <w:tc>
          <w:tcPr>
            <w:tcW w:w="385" w:type="pct"/>
            <w:vAlign w:val="center"/>
          </w:tcPr>
          <w:p w14:paraId="1491CEA1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技术中心</w:t>
            </w:r>
          </w:p>
        </w:tc>
        <w:tc>
          <w:tcPr>
            <w:tcW w:w="517" w:type="pct"/>
            <w:vAlign w:val="center"/>
          </w:tcPr>
          <w:p w14:paraId="380EF2D3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系统开发</w:t>
            </w:r>
          </w:p>
          <w:p w14:paraId="4F5115C0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工程师</w:t>
            </w:r>
          </w:p>
        </w:tc>
        <w:tc>
          <w:tcPr>
            <w:tcW w:w="251" w:type="pct"/>
            <w:vAlign w:val="center"/>
          </w:tcPr>
          <w:p w14:paraId="29EDEB02">
            <w:pPr>
              <w:widowControl/>
              <w:spacing w:line="240" w:lineRule="auto"/>
              <w:jc w:val="center"/>
              <w:textAlignment w:val="center"/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912" w:type="pct"/>
            <w:vAlign w:val="center"/>
          </w:tcPr>
          <w:p w14:paraId="5EA8D3D5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1.本科及以上学历，计算机科学与技术、软件工程、信息工程、网络工程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物联网工程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、信息安全、信息管理与信息系统、数据科学与大数据技术、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人工智能、数字媒体技术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专业；</w:t>
            </w:r>
          </w:p>
          <w:p w14:paraId="22CFBD3C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2.年龄不超过45周岁；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3.具备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年及以上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软件、小程序等信息化项目开发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经验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熟练掌握主流编程语言（如Java、Python、C++、C#、JavaScript等）一门及以上；熟悉常用的数据结构与算法；了解主流开发框架与技术栈（如Spring、Django、React、Vue等）；掌握数据库技术（如MySQL、Oracle、MongoDB等）的基本操作与SQL编写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.具备良好的面向对象设计思想和软件工程基础；能够使用版本控制工具（如Git）进行协同开发，</w:t>
            </w:r>
            <w:r>
              <w:rPr>
                <w:rStyle w:val="18"/>
                <w:rFonts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具有一定的系统分析与问题解决能力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931" w:type="pct"/>
            <w:vAlign w:val="center"/>
          </w:tcPr>
          <w:p w14:paraId="60238F71">
            <w:pPr>
              <w:widowControl/>
              <w:spacing w:line="240" w:lineRule="auto"/>
              <w:textAlignment w:val="center"/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1.牵头信息化平台全流程开发，包括需求调研、架构设计、代码开发、功能测试、上线部署及后续迭代优化，确保平台功能贴合人才服务、产才融合及科技成果转化的业务需求；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2.以技术平台为载体拓展科技服务业务，在平台搭建技术咨询、知识产权服务、产学研合作对接等服务入口，实现科技服务需求与资源的线上对接，推动产学研合作资源的数字化整合；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3.建立并维护数字化资源库，沉淀科技成果、技术人才、合作单位、产业需求等核心数据，实现资源的分类存储、智能检索与动态更新，为公司科技服务、市场拓展等业务提供数据支撑；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4.负责技术文档编制，包括需求说明书、开发文档、操作手册等，做好技术成果归档与管理，与项目运营岗、运维工程师岗开展协同工作，推动系统集成服务等业务的技术对接与数据互通，实现技术平台与产业服务的深度融合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5.确保平台数据采集、存储、使用符合国资、网信及数据管理相关规定，做好平台技术安全与数据安全管控；</w:t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18"/>
                <w:rFonts w:hint="eastAsia" w:ascii="仿宋_GB2312" w:hAnsi="仿宋_GB2312" w:eastAsia="仿宋_GB2312" w:cs="仿宋_GB2312"/>
                <w:b w:val="0"/>
                <w:sz w:val="21"/>
                <w:szCs w:val="21"/>
                <w:highlight w:val="none"/>
                <w:lang w:bidi="ar"/>
              </w:rPr>
              <w:t>6.完成领导交办的其他工作。</w:t>
            </w:r>
          </w:p>
        </w:tc>
      </w:tr>
      <w:bookmarkEnd w:id="0"/>
    </w:tbl>
    <w:p w14:paraId="13F83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76" w:lineRule="exact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君黑-35简">
    <w:altName w:val="黑体"/>
    <w:panose1 w:val="020B0604020202020204"/>
    <w:charset w:val="86"/>
    <w:family w:val="auto"/>
    <w:pitch w:val="default"/>
    <w:sig w:usb0="00000000" w:usb1="00000000" w:usb2="00000016" w:usb3="00000000" w:csb0="2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6BAB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2791D1">
                          <w:pPr>
                            <w:pStyle w:val="6"/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2791D1">
                    <w:pPr>
                      <w:pStyle w:val="6"/>
                      <w:rPr>
                        <w:rFonts w:hint="eastAsia"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939E8"/>
    <w:rsid w:val="12D16490"/>
    <w:rsid w:val="13E501F4"/>
    <w:rsid w:val="16273291"/>
    <w:rsid w:val="2CFE0BD5"/>
    <w:rsid w:val="35451218"/>
    <w:rsid w:val="3589693D"/>
    <w:rsid w:val="3969254B"/>
    <w:rsid w:val="3C672D42"/>
    <w:rsid w:val="3E3B3627"/>
    <w:rsid w:val="493D6E45"/>
    <w:rsid w:val="551A3A83"/>
    <w:rsid w:val="57B723E8"/>
    <w:rsid w:val="693F1F89"/>
    <w:rsid w:val="6D287F6A"/>
    <w:rsid w:val="6FED11B4"/>
    <w:rsid w:val="707F2C23"/>
    <w:rsid w:val="726F1140"/>
    <w:rsid w:val="75CECF50"/>
    <w:rsid w:val="760A695F"/>
    <w:rsid w:val="77965664"/>
    <w:rsid w:val="77C9690B"/>
    <w:rsid w:val="7D5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ascii="Calibri" w:hAnsi="Calibri" w:eastAsia="仿宋_GB2312"/>
      <w:sz w:val="32"/>
      <w:szCs w:val="20"/>
    </w:rPr>
  </w:style>
  <w:style w:type="paragraph" w:styleId="4">
    <w:name w:val="Body Text"/>
    <w:basedOn w:val="1"/>
    <w:next w:val="1"/>
    <w:semiHidden/>
    <w:qFormat/>
    <w:uiPriority w:val="0"/>
    <w:rPr>
      <w:rFonts w:ascii="宋体" w:hAnsi="宋体" w:cs="宋体"/>
      <w:sz w:val="30"/>
      <w:szCs w:val="30"/>
      <w:lang w:eastAsia="en-US"/>
    </w:rPr>
  </w:style>
  <w:style w:type="paragraph" w:styleId="5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next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9">
    <w:name w:val="Body Text 2"/>
    <w:basedOn w:val="1"/>
    <w:qFormat/>
    <w:uiPriority w:val="0"/>
    <w:pPr>
      <w:spacing w:after="120" w:line="480" w:lineRule="auto"/>
      <w:ind w:firstLine="560" w:firstLine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sz w:val="24"/>
      <w:szCs w:val="24"/>
    </w:rPr>
  </w:style>
  <w:style w:type="paragraph" w:styleId="11">
    <w:name w:val="Normal (Web)"/>
    <w:basedOn w:val="1"/>
    <w:next w:val="8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71"/>
    <w:basedOn w:val="14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  <w:style w:type="character" w:customStyle="1" w:styleId="18">
    <w:name w:val="font6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4236</Words>
  <Characters>4448</Characters>
  <Lines>0</Lines>
  <Paragraphs>0</Paragraphs>
  <TotalTime>45</TotalTime>
  <ScaleCrop>false</ScaleCrop>
  <LinksUpToDate>false</LinksUpToDate>
  <CharactersWithSpaces>4449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2026-02-11T10:26:00Z</dcterms:created>
  <dc:creator>huawei</dc:creator>
  <cp:lastModifiedBy>W</cp:lastModifiedBy>
  <dcterms:modified xsi:type="dcterms:W3CDTF">2026-07-17T08:27:29Z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eyJoZGlkIjoiMDRmMmQ0MTJmMWE4NjBjODE3MjQzODcxZjQzODY0NDYiLCJ1c2VySWQiOiI2OTQwMDQ4NzgifQ==</vt:lpwstr>
  </property>
  <property fmtid="{D5CDD505-2E9C-101B-9397-08002B2CF9AE}" pid="4" name="ICV">
    <vt:lpwstr>422B4C166161432F92682FD47D0E2EE2_13</vt:lpwstr>
  </property>
</Properties>
</file>